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2"/>
        <w:gridCol w:w="793"/>
        <w:gridCol w:w="980"/>
        <w:gridCol w:w="775"/>
        <w:gridCol w:w="2726"/>
        <w:gridCol w:w="858"/>
        <w:gridCol w:w="980"/>
        <w:gridCol w:w="724"/>
      </w:tblGrid>
      <w:tr w:rsidR="00C3014B" w:rsidRPr="00C3014B" w:rsidTr="009419C6">
        <w:tc>
          <w:tcPr>
            <w:tcW w:w="10770" w:type="dxa"/>
            <w:gridSpan w:val="8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  <w:r w:rsidRPr="00C3014B">
              <w:rPr>
                <w:noProof/>
                <w:sz w:val="24"/>
                <w:szCs w:val="24"/>
              </w:rPr>
              <w:drawing>
                <wp:inline distT="0" distB="0" distL="114300" distR="114300" wp14:anchorId="536E44D9" wp14:editId="48542960">
                  <wp:extent cx="609600" cy="3810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3014B">
              <w:rPr>
                <w:rFonts w:ascii="Arial" w:eastAsia="Arial" w:hAnsi="Arial" w:cs="Arial"/>
              </w:rPr>
              <w:t xml:space="preserve">              </w:t>
            </w:r>
            <w:r w:rsidRPr="00C3014B">
              <w:rPr>
                <w:b/>
                <w:bCs/>
                <w:sz w:val="32"/>
                <w:szCs w:val="32"/>
              </w:rPr>
              <w:t>COLEGIO SECUNDARIO N° 5.035 “BATALLA DE SALTA”</w:t>
            </w:r>
          </w:p>
        </w:tc>
      </w:tr>
      <w:tr w:rsidR="00C3014B" w:rsidRPr="00C3014B" w:rsidTr="009419C6">
        <w:tc>
          <w:tcPr>
            <w:tcW w:w="10770" w:type="dxa"/>
            <w:gridSpan w:val="8"/>
          </w:tcPr>
          <w:p w:rsidR="00C3014B" w:rsidRPr="00C3014B" w:rsidRDefault="00C3014B" w:rsidP="00C3014B">
            <w:pPr>
              <w:ind w:left="2" w:hanging="4"/>
              <w:jc w:val="center"/>
              <w:rPr>
                <w:rFonts w:ascii="Arial" w:eastAsia="Arial" w:hAnsi="Arial" w:cs="Arial"/>
              </w:rPr>
            </w:pPr>
            <w:r w:rsidRPr="00C3014B">
              <w:rPr>
                <w:b/>
                <w:bCs/>
                <w:sz w:val="36"/>
                <w:szCs w:val="36"/>
              </w:rPr>
              <w:t>PROGRAMA  2026</w:t>
            </w:r>
          </w:p>
        </w:tc>
      </w:tr>
      <w:tr w:rsidR="00C3014B" w:rsidRPr="00C3014B" w:rsidTr="009419C6">
        <w:tc>
          <w:tcPr>
            <w:tcW w:w="10770" w:type="dxa"/>
            <w:gridSpan w:val="8"/>
          </w:tcPr>
          <w:p w:rsidR="00C3014B" w:rsidRPr="00C3014B" w:rsidRDefault="00C3014B" w:rsidP="00C3014B">
            <w:pPr>
              <w:pStyle w:val="Sinespaciado"/>
              <w:ind w:left="1" w:hanging="3"/>
              <w:rPr>
                <w:b/>
                <w:sz w:val="28"/>
                <w:szCs w:val="28"/>
              </w:rPr>
            </w:pPr>
            <w:r w:rsidRPr="00C3014B">
              <w:rPr>
                <w:b/>
                <w:sz w:val="28"/>
                <w:szCs w:val="28"/>
              </w:rPr>
              <w:t xml:space="preserve">ESPACIO CURRICULAR:  </w:t>
            </w:r>
            <w:r w:rsidRPr="00C3014B">
              <w:rPr>
                <w:b/>
                <w:sz w:val="28"/>
                <w:szCs w:val="28"/>
              </w:rPr>
              <w:t>FORMACIÓN ÉTICA Y CIUDADANA</w:t>
            </w:r>
          </w:p>
          <w:p w:rsidR="00C3014B" w:rsidRPr="00C3014B" w:rsidRDefault="00C3014B" w:rsidP="00C3014B">
            <w:pPr>
              <w:pStyle w:val="Sinespaciado"/>
              <w:ind w:left="1" w:hanging="3"/>
            </w:pPr>
            <w:r w:rsidRPr="00C3014B">
              <w:rPr>
                <w:b/>
                <w:sz w:val="28"/>
                <w:szCs w:val="28"/>
              </w:rPr>
              <w:t>CARGA HORARIA:</w:t>
            </w:r>
            <w:r>
              <w:rPr>
                <w:b/>
                <w:sz w:val="28"/>
                <w:szCs w:val="28"/>
              </w:rPr>
              <w:t xml:space="preserve"> 3 </w:t>
            </w:r>
            <w:r w:rsidRPr="00C3014B">
              <w:rPr>
                <w:b/>
                <w:sz w:val="28"/>
                <w:szCs w:val="28"/>
              </w:rPr>
              <w:t xml:space="preserve"> horas</w:t>
            </w:r>
          </w:p>
        </w:tc>
      </w:tr>
      <w:tr w:rsidR="00C3014B" w:rsidRPr="00C3014B" w:rsidTr="009419C6">
        <w:tc>
          <w:tcPr>
            <w:tcW w:w="2791" w:type="dxa"/>
          </w:tcPr>
          <w:p w:rsidR="00C3014B" w:rsidRPr="00C3014B" w:rsidRDefault="00C3014B" w:rsidP="00C3014B">
            <w:pPr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3014B">
              <w:rPr>
                <w:b/>
                <w:bCs/>
                <w:sz w:val="24"/>
                <w:szCs w:val="24"/>
              </w:rPr>
              <w:t>PROFESORES  DE TM</w:t>
            </w:r>
          </w:p>
        </w:tc>
        <w:tc>
          <w:tcPr>
            <w:tcW w:w="793" w:type="dxa"/>
          </w:tcPr>
          <w:p w:rsidR="00C3014B" w:rsidRPr="00C3014B" w:rsidRDefault="00C3014B" w:rsidP="00C3014B">
            <w:pPr>
              <w:ind w:left="0" w:hanging="2"/>
              <w:jc w:val="center"/>
              <w:rPr>
                <w:rFonts w:eastAsia="Arial"/>
                <w:b/>
                <w:sz w:val="20"/>
                <w:szCs w:val="20"/>
              </w:rPr>
            </w:pPr>
            <w:r w:rsidRPr="00C3014B">
              <w:rPr>
                <w:rFonts w:eastAsia="Arial"/>
                <w:b/>
                <w:sz w:val="20"/>
                <w:szCs w:val="20"/>
              </w:rPr>
              <w:t>CURSO</w:t>
            </w:r>
          </w:p>
        </w:tc>
        <w:tc>
          <w:tcPr>
            <w:tcW w:w="980" w:type="dxa"/>
          </w:tcPr>
          <w:p w:rsidR="00C3014B" w:rsidRPr="00C3014B" w:rsidRDefault="00C3014B" w:rsidP="00C3014B">
            <w:pPr>
              <w:ind w:left="0" w:hanging="2"/>
              <w:jc w:val="center"/>
              <w:rPr>
                <w:rFonts w:eastAsia="Arial"/>
                <w:b/>
                <w:sz w:val="20"/>
                <w:szCs w:val="20"/>
              </w:rPr>
            </w:pPr>
            <w:r w:rsidRPr="00C3014B">
              <w:rPr>
                <w:rFonts w:eastAsia="Arial"/>
                <w:b/>
                <w:sz w:val="20"/>
                <w:szCs w:val="20"/>
              </w:rPr>
              <w:t>DIVISIÓN</w:t>
            </w:r>
          </w:p>
        </w:tc>
        <w:tc>
          <w:tcPr>
            <w:tcW w:w="783" w:type="dxa"/>
          </w:tcPr>
          <w:p w:rsidR="00C3014B" w:rsidRPr="00C3014B" w:rsidRDefault="00C3014B" w:rsidP="00C3014B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 w:rsidRPr="00C3014B">
              <w:rPr>
                <w:b/>
                <w:bCs/>
                <w:sz w:val="20"/>
                <w:szCs w:val="20"/>
              </w:rPr>
              <w:t>CICLO</w:t>
            </w:r>
          </w:p>
        </w:tc>
        <w:tc>
          <w:tcPr>
            <w:tcW w:w="2851" w:type="dxa"/>
          </w:tcPr>
          <w:p w:rsidR="00C3014B" w:rsidRPr="00C3014B" w:rsidRDefault="00C3014B" w:rsidP="00C3014B">
            <w:pPr>
              <w:ind w:left="0" w:hanging="2"/>
              <w:jc w:val="center"/>
              <w:rPr>
                <w:rFonts w:eastAsia="Arial"/>
                <w:b/>
                <w:sz w:val="24"/>
                <w:szCs w:val="24"/>
              </w:rPr>
            </w:pPr>
            <w:r w:rsidRPr="00C3014B">
              <w:rPr>
                <w:b/>
                <w:bCs/>
                <w:sz w:val="24"/>
                <w:szCs w:val="24"/>
              </w:rPr>
              <w:t>PROFESORES  DE TT</w:t>
            </w:r>
          </w:p>
        </w:tc>
        <w:tc>
          <w:tcPr>
            <w:tcW w:w="865" w:type="dxa"/>
          </w:tcPr>
          <w:p w:rsidR="00C3014B" w:rsidRPr="00C3014B" w:rsidRDefault="00C3014B" w:rsidP="00C3014B">
            <w:pPr>
              <w:ind w:left="0" w:hanging="2"/>
              <w:jc w:val="center"/>
              <w:rPr>
                <w:rFonts w:eastAsia="Arial"/>
                <w:b/>
                <w:sz w:val="20"/>
                <w:szCs w:val="20"/>
              </w:rPr>
            </w:pPr>
            <w:r w:rsidRPr="00C3014B">
              <w:rPr>
                <w:rFonts w:eastAsia="Arial"/>
                <w:b/>
                <w:sz w:val="20"/>
                <w:szCs w:val="20"/>
              </w:rPr>
              <w:t>CURSO</w:t>
            </w:r>
          </w:p>
        </w:tc>
        <w:tc>
          <w:tcPr>
            <w:tcW w:w="980" w:type="dxa"/>
          </w:tcPr>
          <w:p w:rsidR="00C3014B" w:rsidRPr="00C3014B" w:rsidRDefault="00C3014B" w:rsidP="00C3014B">
            <w:pPr>
              <w:ind w:left="0" w:hanging="2"/>
              <w:jc w:val="center"/>
              <w:rPr>
                <w:rFonts w:eastAsia="Arial"/>
                <w:b/>
                <w:sz w:val="20"/>
                <w:szCs w:val="20"/>
              </w:rPr>
            </w:pPr>
            <w:r w:rsidRPr="00C3014B">
              <w:rPr>
                <w:rFonts w:eastAsia="Arial"/>
                <w:b/>
                <w:sz w:val="20"/>
                <w:szCs w:val="20"/>
              </w:rPr>
              <w:t>DIVISIÓN</w:t>
            </w:r>
          </w:p>
        </w:tc>
        <w:tc>
          <w:tcPr>
            <w:tcW w:w="727" w:type="dxa"/>
          </w:tcPr>
          <w:p w:rsidR="00C3014B" w:rsidRPr="00C3014B" w:rsidRDefault="00C3014B" w:rsidP="00C3014B">
            <w:pPr>
              <w:ind w:left="0" w:hanging="2"/>
              <w:jc w:val="center"/>
              <w:rPr>
                <w:rFonts w:eastAsia="Arial"/>
                <w:b/>
                <w:sz w:val="20"/>
                <w:szCs w:val="20"/>
              </w:rPr>
            </w:pPr>
            <w:r w:rsidRPr="00C3014B">
              <w:rPr>
                <w:rFonts w:eastAsia="Arial"/>
                <w:b/>
                <w:sz w:val="20"/>
                <w:szCs w:val="20"/>
              </w:rPr>
              <w:t>CICLO</w:t>
            </w:r>
          </w:p>
        </w:tc>
      </w:tr>
      <w:tr w:rsidR="00C3014B" w:rsidRPr="00C3014B" w:rsidTr="009419C6">
        <w:tc>
          <w:tcPr>
            <w:tcW w:w="2791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  <w:r w:rsidRPr="00C3014B">
              <w:rPr>
                <w:rFonts w:ascii="Arial" w:eastAsia="Arial" w:hAnsi="Arial" w:cs="Arial"/>
              </w:rPr>
              <w:t>1.-</w:t>
            </w:r>
          </w:p>
        </w:tc>
        <w:tc>
          <w:tcPr>
            <w:tcW w:w="793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83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851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  <w:r w:rsidRPr="00C3014B">
              <w:rPr>
                <w:rFonts w:ascii="Arial" w:eastAsia="Arial" w:hAnsi="Arial" w:cs="Arial"/>
              </w:rPr>
              <w:t>Daniel Alderete</w:t>
            </w:r>
          </w:p>
        </w:tc>
        <w:tc>
          <w:tcPr>
            <w:tcW w:w="865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Pr="00C3014B">
              <w:rPr>
                <w:rFonts w:ascii="Arial" w:eastAsia="Arial" w:hAnsi="Arial" w:cs="Arial"/>
              </w:rPr>
              <w:t>º</w:t>
            </w:r>
          </w:p>
        </w:tc>
        <w:tc>
          <w:tcPr>
            <w:tcW w:w="980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Pr="00C3014B">
              <w:rPr>
                <w:rFonts w:ascii="Arial" w:eastAsia="Arial" w:hAnsi="Arial" w:cs="Arial"/>
              </w:rPr>
              <w:t>º</w:t>
            </w:r>
            <w:r>
              <w:rPr>
                <w:rFonts w:ascii="Arial" w:eastAsia="Arial" w:hAnsi="Arial" w:cs="Arial"/>
              </w:rPr>
              <w:t>,3º y 4ª</w:t>
            </w:r>
          </w:p>
        </w:tc>
        <w:tc>
          <w:tcPr>
            <w:tcW w:w="727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</w:t>
            </w:r>
          </w:p>
        </w:tc>
      </w:tr>
      <w:tr w:rsidR="00C3014B" w:rsidRPr="00C3014B" w:rsidTr="009419C6">
        <w:tc>
          <w:tcPr>
            <w:tcW w:w="2791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93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83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851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865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27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C3014B" w:rsidRPr="00C3014B" w:rsidTr="009419C6">
        <w:tc>
          <w:tcPr>
            <w:tcW w:w="2791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  <w:r w:rsidRPr="00C3014B">
              <w:rPr>
                <w:rFonts w:ascii="Arial" w:eastAsia="Arial" w:hAnsi="Arial" w:cs="Arial"/>
              </w:rPr>
              <w:t>3.-</w:t>
            </w:r>
          </w:p>
        </w:tc>
        <w:tc>
          <w:tcPr>
            <w:tcW w:w="793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83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851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865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27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C3014B" w:rsidRPr="00C3014B" w:rsidTr="009419C6">
        <w:tc>
          <w:tcPr>
            <w:tcW w:w="2791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  <w:r w:rsidRPr="00C3014B">
              <w:rPr>
                <w:rFonts w:ascii="Arial" w:eastAsia="Arial" w:hAnsi="Arial" w:cs="Arial"/>
              </w:rPr>
              <w:t>4.-</w:t>
            </w:r>
          </w:p>
        </w:tc>
        <w:tc>
          <w:tcPr>
            <w:tcW w:w="793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83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851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865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27" w:type="dxa"/>
          </w:tcPr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C3014B" w:rsidRPr="00C3014B" w:rsidTr="009419C6">
        <w:tc>
          <w:tcPr>
            <w:tcW w:w="10770" w:type="dxa"/>
            <w:gridSpan w:val="8"/>
          </w:tcPr>
          <w:p w:rsidR="00C3014B" w:rsidRPr="00C3014B" w:rsidRDefault="00C3014B" w:rsidP="00C3014B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C3014B">
              <w:rPr>
                <w:b/>
                <w:bCs/>
                <w:sz w:val="24"/>
                <w:szCs w:val="24"/>
                <w:u w:val="single"/>
              </w:rPr>
              <w:t>CONTENIDOS</w:t>
            </w:r>
          </w:p>
          <w:p w:rsidR="00C3014B" w:rsidRPr="00C3014B" w:rsidRDefault="00C3014B" w:rsidP="00C3014B">
            <w:pPr>
              <w:spacing w:after="0" w:line="240" w:lineRule="auto"/>
              <w:ind w:left="1" w:hanging="3"/>
              <w:rPr>
                <w:rFonts w:cs="Times New Roman"/>
                <w:b/>
                <w:i/>
              </w:rPr>
            </w:pPr>
            <w:r w:rsidRPr="00C3014B">
              <w:rPr>
                <w:rFonts w:cs="Times New Roman"/>
                <w:b/>
                <w:sz w:val="28"/>
                <w:szCs w:val="28"/>
                <w:lang w:val="es-ES_tradnl"/>
              </w:rPr>
              <w:t>EJE 1:</w:t>
            </w:r>
            <w:r w:rsidRPr="00C3014B">
              <w:rPr>
                <w:rFonts w:cs="Times New Roman"/>
                <w:b/>
                <w:lang w:val="es-ES_tradnl"/>
              </w:rPr>
              <w:t xml:space="preserve"> </w:t>
            </w:r>
            <w:r w:rsidRPr="00C3014B">
              <w:rPr>
                <w:rFonts w:cs="Times New Roman"/>
                <w:b/>
                <w:i/>
                <w:sz w:val="28"/>
                <w:szCs w:val="28"/>
              </w:rPr>
              <w:t>SOCIEDAD, POLITICA, ESTADO Y GOBIERNO</w:t>
            </w:r>
          </w:p>
          <w:p w:rsidR="00C3014B" w:rsidRPr="00C3014B" w:rsidRDefault="00C3014B" w:rsidP="00C3014B">
            <w:pPr>
              <w:spacing w:after="0" w:line="240" w:lineRule="auto"/>
              <w:ind w:left="0" w:hanging="2"/>
              <w:jc w:val="both"/>
              <w:rPr>
                <w:rFonts w:cs="Times New Roman"/>
              </w:rPr>
            </w:pPr>
            <w:r w:rsidRPr="00C3014B">
              <w:rPr>
                <w:rFonts w:cs="Times New Roman"/>
              </w:rPr>
              <w:t>Dimensión social  y moral de la persona. Política y Poder. Estado.  Estado argentino. Estado de Derecho. Gobierno. El gobierno argentino. Democracia. La democracia en nuestro país. Valores fundamentales de la democracia. Los</w:t>
            </w:r>
            <w:r w:rsidRPr="00C3014B">
              <w:rPr>
                <w:rFonts w:cs="Times New Roman"/>
                <w:b/>
              </w:rPr>
              <w:t xml:space="preserve"> </w:t>
            </w:r>
            <w:r w:rsidRPr="00C3014B">
              <w:rPr>
                <w:rFonts w:cs="Times New Roman"/>
              </w:rPr>
              <w:t>partidos políticos. Los partidos políticos en nuestro país.</w:t>
            </w:r>
          </w:p>
          <w:p w:rsidR="00C3014B" w:rsidRPr="00C3014B" w:rsidRDefault="00C3014B" w:rsidP="00C3014B">
            <w:pPr>
              <w:spacing w:after="0" w:line="240" w:lineRule="auto"/>
              <w:ind w:left="1" w:hanging="3"/>
              <w:rPr>
                <w:rFonts w:cs="Times New Roman"/>
                <w:b/>
                <w:i/>
                <w:sz w:val="28"/>
                <w:szCs w:val="28"/>
              </w:rPr>
            </w:pPr>
            <w:r w:rsidRPr="00C3014B">
              <w:rPr>
                <w:rFonts w:cs="Times New Roman"/>
                <w:b/>
                <w:sz w:val="28"/>
                <w:szCs w:val="28"/>
                <w:lang w:val="es-ES_tradnl"/>
              </w:rPr>
              <w:t xml:space="preserve">EJE 2: </w:t>
            </w:r>
            <w:r w:rsidRPr="00C3014B">
              <w:rPr>
                <w:rFonts w:cs="Times New Roman"/>
                <w:b/>
                <w:i/>
                <w:sz w:val="28"/>
                <w:szCs w:val="28"/>
              </w:rPr>
              <w:t>PODERES DEL ESTADO</w:t>
            </w:r>
          </w:p>
          <w:p w:rsidR="00C3014B" w:rsidRPr="00C3014B" w:rsidRDefault="00C3014B" w:rsidP="00C3014B">
            <w:pPr>
              <w:spacing w:after="0" w:line="240" w:lineRule="auto"/>
              <w:ind w:left="0" w:hanging="2"/>
              <w:jc w:val="both"/>
              <w:rPr>
                <w:rFonts w:cs="Times New Roman"/>
              </w:rPr>
            </w:pPr>
            <w:r w:rsidRPr="00C3014B">
              <w:rPr>
                <w:rFonts w:cs="Times New Roman"/>
              </w:rPr>
              <w:t>Teoría de la división de poderes.  Los poderes del Estado en Argentina: Poder Ejecutivo, Poder Legislativo y Poder Judicial.</w:t>
            </w:r>
          </w:p>
          <w:p w:rsidR="00C3014B" w:rsidRPr="00C3014B" w:rsidRDefault="00C3014B" w:rsidP="00C3014B">
            <w:pPr>
              <w:spacing w:after="0" w:line="240" w:lineRule="auto"/>
              <w:ind w:left="1" w:hanging="3"/>
              <w:jc w:val="both"/>
              <w:rPr>
                <w:rFonts w:cs="Times New Roman"/>
                <w:b/>
                <w:i/>
                <w:sz w:val="28"/>
                <w:szCs w:val="28"/>
              </w:rPr>
            </w:pPr>
            <w:r w:rsidRPr="00C3014B">
              <w:rPr>
                <w:rFonts w:cs="Times New Roman"/>
                <w:b/>
                <w:sz w:val="28"/>
                <w:szCs w:val="28"/>
                <w:lang w:val="es-ES_tradnl"/>
              </w:rPr>
              <w:t xml:space="preserve">EJE 3: </w:t>
            </w:r>
            <w:r w:rsidRPr="00C3014B">
              <w:rPr>
                <w:rFonts w:cs="Times New Roman"/>
                <w:b/>
                <w:i/>
                <w:sz w:val="28"/>
                <w:szCs w:val="28"/>
              </w:rPr>
              <w:t>VIOLACIÓN DE LOS DERECHOS HUMANOS DE NIÑOS Y ADOLESCENTES.</w:t>
            </w:r>
          </w:p>
          <w:p w:rsidR="00C3014B" w:rsidRPr="00C3014B" w:rsidRDefault="00C3014B" w:rsidP="00C3014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 w:rsidRPr="00C3014B">
              <w:rPr>
                <w:rFonts w:cs="Times New Roman"/>
                <w:position w:val="0"/>
                <w:lang w:eastAsia="en-US"/>
              </w:rPr>
              <w:t xml:space="preserve"> Maltrato infantil, trata de personas, discriminación, Bullyng, cyberbullying.</w:t>
            </w:r>
          </w:p>
        </w:tc>
      </w:tr>
      <w:tr w:rsidR="00C3014B" w:rsidRPr="00C3014B" w:rsidTr="009419C6">
        <w:tc>
          <w:tcPr>
            <w:tcW w:w="10770" w:type="dxa"/>
            <w:gridSpan w:val="8"/>
          </w:tcPr>
          <w:p w:rsidR="00C3014B" w:rsidRPr="00C3014B" w:rsidRDefault="00C3014B" w:rsidP="00C3014B">
            <w:pPr>
              <w:spacing w:after="120" w:line="240" w:lineRule="auto"/>
              <w:ind w:left="1" w:hanging="3"/>
              <w:rPr>
                <w:b/>
                <w:bCs/>
                <w:i/>
                <w:sz w:val="28"/>
                <w:szCs w:val="28"/>
              </w:rPr>
            </w:pPr>
            <w:r w:rsidRPr="00C3014B">
              <w:rPr>
                <w:b/>
                <w:bCs/>
                <w:i/>
                <w:sz w:val="28"/>
                <w:szCs w:val="28"/>
              </w:rPr>
              <w:t>Criterios de evaluación</w:t>
            </w:r>
          </w:p>
          <w:p w:rsidR="00C3014B" w:rsidRPr="00C3014B" w:rsidRDefault="00C3014B" w:rsidP="00C3014B">
            <w:pPr>
              <w:spacing w:after="0" w:line="240" w:lineRule="auto"/>
              <w:ind w:left="0" w:hanging="2"/>
              <w:jc w:val="both"/>
            </w:pPr>
            <w:r w:rsidRPr="00C3014B">
              <w:t>Capacidad de comprensión y relación de conceptos.</w:t>
            </w:r>
          </w:p>
          <w:p w:rsidR="00C3014B" w:rsidRPr="00C3014B" w:rsidRDefault="00C3014B" w:rsidP="00C3014B">
            <w:pPr>
              <w:spacing w:after="0" w:line="240" w:lineRule="auto"/>
              <w:ind w:left="0" w:hanging="2"/>
              <w:jc w:val="both"/>
            </w:pPr>
            <w:r w:rsidRPr="00C3014B">
              <w:t xml:space="preserve">Correcta expresión oral y escrita: </w:t>
            </w:r>
            <w:r w:rsidRPr="00C3014B">
              <w:rPr>
                <w:color w:val="000000"/>
              </w:rPr>
              <w:t>coherencia y precisión conceptual en la expresión oral y escrita</w:t>
            </w:r>
            <w:r w:rsidRPr="00C3014B">
              <w:t xml:space="preserve"> de términos y vocabulario específicos</w:t>
            </w:r>
          </w:p>
          <w:p w:rsidR="00C3014B" w:rsidRPr="00C3014B" w:rsidRDefault="00C3014B" w:rsidP="00C3014B">
            <w:pPr>
              <w:spacing w:after="0" w:line="240" w:lineRule="auto"/>
              <w:ind w:left="0" w:hanging="2"/>
              <w:jc w:val="both"/>
            </w:pPr>
            <w:r w:rsidRPr="00C3014B">
              <w:t>Correcta ortografía</w:t>
            </w:r>
          </w:p>
          <w:p w:rsidR="00C3014B" w:rsidRPr="00C3014B" w:rsidRDefault="00C3014B" w:rsidP="00C3014B">
            <w:pPr>
              <w:spacing w:after="0" w:line="240" w:lineRule="auto"/>
              <w:ind w:left="0" w:hanging="2"/>
              <w:jc w:val="both"/>
            </w:pPr>
            <w:r w:rsidRPr="00C3014B">
              <w:t>Comprensión lectora: capacidad de entender, interpretar y construir significado a partir de un texto determinado</w:t>
            </w:r>
          </w:p>
          <w:p w:rsidR="00C3014B" w:rsidRPr="00C3014B" w:rsidRDefault="00C3014B" w:rsidP="00C3014B">
            <w:pPr>
              <w:spacing w:after="0" w:line="240" w:lineRule="auto"/>
              <w:ind w:left="0" w:hanging="2"/>
              <w:jc w:val="both"/>
              <w:rPr>
                <w:b/>
              </w:rPr>
            </w:pPr>
            <w:r w:rsidRPr="00C3014B">
              <w:t xml:space="preserve">Participación en clase: </w:t>
            </w:r>
            <w:r w:rsidRPr="00C3014B">
              <w:rPr>
                <w:rFonts w:cs="Arial"/>
                <w:bCs/>
              </w:rPr>
              <w:t>intervención activa y el compromiso del estudiante</w:t>
            </w:r>
            <w:r w:rsidRPr="00C3014B">
              <w:rPr>
                <w:b/>
              </w:rPr>
              <w:t xml:space="preserve"> en su propio proceso de aprendizaje</w:t>
            </w:r>
          </w:p>
          <w:p w:rsidR="00C3014B" w:rsidRPr="00C3014B" w:rsidRDefault="00C3014B" w:rsidP="00C3014B">
            <w:pPr>
              <w:spacing w:after="0" w:line="240" w:lineRule="auto"/>
              <w:ind w:left="0" w:hanging="2"/>
              <w:jc w:val="both"/>
            </w:pPr>
            <w:r w:rsidRPr="00C3014B">
              <w:t>Disciplina</w:t>
            </w:r>
          </w:p>
          <w:p w:rsidR="00C3014B" w:rsidRPr="00C3014B" w:rsidRDefault="00C3014B" w:rsidP="00C3014B">
            <w:pPr>
              <w:spacing w:after="0" w:line="240" w:lineRule="auto"/>
              <w:ind w:left="0" w:hanging="2"/>
              <w:jc w:val="both"/>
            </w:pPr>
            <w:r w:rsidRPr="00C3014B">
              <w:t xml:space="preserve">Confección de </w:t>
            </w:r>
            <w:r>
              <w:t xml:space="preserve">  un resumen</w:t>
            </w:r>
            <w:r w:rsidRPr="00C3014B">
              <w:t xml:space="preserve">, </w:t>
            </w:r>
            <w:r>
              <w:t xml:space="preserve"> una síntesis, </w:t>
            </w:r>
            <w:r w:rsidRPr="00C3014B">
              <w:t xml:space="preserve">etc. </w:t>
            </w:r>
          </w:p>
          <w:p w:rsidR="00C3014B" w:rsidRPr="00C3014B" w:rsidRDefault="00C3014B" w:rsidP="00C3014B">
            <w:pPr>
              <w:spacing w:after="0" w:line="240" w:lineRule="auto"/>
              <w:ind w:left="0" w:hanging="2"/>
              <w:jc w:val="both"/>
            </w:pPr>
            <w:r w:rsidRPr="00C3014B">
              <w:t>Entrega   en   tiempo   y   forma de los trabajos y actividades propuestas por el docente.</w:t>
            </w:r>
          </w:p>
          <w:p w:rsidR="00C3014B" w:rsidRPr="00C3014B" w:rsidRDefault="00C3014B" w:rsidP="00C3014B">
            <w:pPr>
              <w:spacing w:after="0" w:line="240" w:lineRule="auto"/>
              <w:ind w:left="0" w:hanging="2"/>
              <w:jc w:val="both"/>
              <w:rPr>
                <w:i/>
              </w:rPr>
            </w:pPr>
            <w:r w:rsidRPr="00C3014B">
              <w:t>Carpeta completa</w:t>
            </w:r>
          </w:p>
          <w:p w:rsidR="00C3014B" w:rsidRPr="00C3014B" w:rsidRDefault="00C3014B" w:rsidP="00C3014B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3014B" w:rsidRPr="00C3014B" w:rsidTr="009419C6">
        <w:tc>
          <w:tcPr>
            <w:tcW w:w="10770" w:type="dxa"/>
            <w:gridSpan w:val="8"/>
          </w:tcPr>
          <w:p w:rsidR="00C3014B" w:rsidRPr="00C3014B" w:rsidRDefault="00C3014B" w:rsidP="00C3014B">
            <w:pPr>
              <w:spacing w:after="120" w:line="240" w:lineRule="auto"/>
              <w:ind w:left="0" w:hanging="2"/>
              <w:rPr>
                <w:b/>
                <w:bCs/>
              </w:rPr>
            </w:pPr>
            <w:r w:rsidRPr="00C3014B">
              <w:rPr>
                <w:b/>
                <w:bCs/>
              </w:rPr>
              <w:t>Bibliografía del alumno:</w:t>
            </w:r>
          </w:p>
          <w:p w:rsidR="00C3014B" w:rsidRDefault="00C3014B" w:rsidP="00C3014B">
            <w:pPr>
              <w:pStyle w:val="Sinespaciado"/>
              <w:ind w:left="0" w:hanging="2"/>
            </w:pPr>
            <w:r w:rsidRPr="00C3014B">
              <w:t>Cartilla elaborada por el docente</w:t>
            </w:r>
          </w:p>
          <w:p w:rsidR="00C3014B" w:rsidRPr="00C3014B" w:rsidRDefault="00C3014B" w:rsidP="00C3014B">
            <w:pPr>
              <w:pStyle w:val="Sinespaciado"/>
              <w:ind w:left="0" w:hanging="2"/>
            </w:pPr>
            <w:r>
              <w:t>Fuente bibliográfica varias</w:t>
            </w:r>
            <w:bookmarkStart w:id="0" w:name="_GoBack"/>
            <w:bookmarkEnd w:id="0"/>
          </w:p>
          <w:p w:rsidR="00C3014B" w:rsidRPr="00C3014B" w:rsidRDefault="00C3014B" w:rsidP="00C3014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3669B2" w:rsidRDefault="003669B2" w:rsidP="00C3014B">
      <w:pPr>
        <w:pStyle w:val="Sinespaciado"/>
      </w:pPr>
    </w:p>
    <w:sectPr w:rsidR="003669B2" w:rsidSect="00C3014B">
      <w:pgSz w:w="12240" w:h="15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4B"/>
    <w:rsid w:val="003669B2"/>
    <w:rsid w:val="00C3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40EE25-07F3-49AE-8072-9DBF636F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3014B"/>
    <w:pPr>
      <w:spacing w:after="0" w:line="240" w:lineRule="auto"/>
    </w:pPr>
  </w:style>
  <w:style w:type="table" w:styleId="Tablaconcuadrcula">
    <w:name w:val="Table Grid"/>
    <w:basedOn w:val="Tablanormal"/>
    <w:rsid w:val="00C3014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2026-06-16T00:47:00Z</dcterms:created>
  <dcterms:modified xsi:type="dcterms:W3CDTF">2026-06-16T00:52:00Z</dcterms:modified>
</cp:coreProperties>
</file>